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Kto zarabia za dużo? Tak Polacy patrzą na różne zawody [Wyniki badania]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Które profesje uznajemy za najbardziej wymagające, stresujące czy dochodowe? Autorzy serwisu CVeasy.pl sprawdzili, jak Polki i Polacy postrzegają dziś stanowiska pracy związane z różnymi branżami.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badaniu</w:t>
        </w:r>
      </w:hyperlink>
      <w:r>
        <w:rPr>
          <w:rFonts w:ascii="calibri" w:hAnsi="calibri" w:eastAsia="calibri" w:cs="calibri"/>
          <w:sz w:val="24"/>
          <w:szCs w:val="24"/>
        </w:rPr>
        <w:t xml:space="preserve"> wzięło udział blisko 600 osób z całego kraju, które podzieliły się swoimi przemyśleniami. Zdaniem większości, bo aż 7 na 10 ankietowanych wynagrodzenia na rynku pracy są nieadekwatne do wykonywanych obowiązków, a szkoła niewystarczająco dobrze przygotowuje nas do rozpoczęcia aktywności zawodowej.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Kim opłaca się zostać?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Zapytani o najbardziej atrakcyjne zawody pod względem zarobków i perspektyw, wymieniamy najczęściej specjalistów z zakresu IT. W drugiej kolejności przywołujemy lekarzy, a zwłaszcza dentystów i chirurgów. Trzecią najbardziej obiecującą ścieżką kariery okazuje się prawnik – szczególnie adwokat lub notariusz. Najwyższe zarobki przypisujemy za to wszelkim przełożonym, dyrektorom i prezesom.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najbardziej stresuje się w pracy?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najbardziej stresującą profesję uznajemy lekarza, policjanta i górnika. Z dużym napięciem nerwowym wiążemy też strażaków i nauczycieli. Dla porównania, z największym obciążeniem fizycznym kojarzymy górników, pomocników na budowie oraz wykwalifikowanych robotników. Synonimem poświęcenia zdrowia dla pracy dla wielu jest również bycie rolnikiem lub sprzątaczem czy konserwatorem.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dostaje za małą, a kto za dużą pensję?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największej ilości, bo aż połowy badanych Polek i Polaków niesłusznie niskie wynagrodzenia otrzymują zwłaszcza nauczyciele. Drudzy w kolejności są pracownicy porządkowi, a trzeci – budowlańcy i pracownicy medyczni, w tym pielęgniarze i ratownicy. Nieadekwatnie wysokie zarobki przypisujemy za to przede wszystkim politykom, a w dalszej kolejności – duchownym, dyrektorom i twórcom internetowym.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mojej opinii szczególnie trudne do zaakceptowania są kilkukrotnie niższe wynagrodzenia w Polsce w stosunku do większości krajów europejskich, przy nieznacznie niższych, a w wielu przypadkach podobnych lub wyższych cenach dóbr i usług. Taka dysproporcja dochodów i wydatków powoduje frustrację i obniżenie motywacji do działania</w:t>
      </w:r>
      <w:r>
        <w:rPr>
          <w:rFonts w:ascii="calibri" w:hAnsi="calibri" w:eastAsia="calibri" w:cs="calibri"/>
          <w:sz w:val="24"/>
          <w:szCs w:val="24"/>
        </w:rPr>
        <w:t xml:space="preserve"> – tłumaczy dr inż. Artur Gajdos, ekspert analiz rynku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pocieszające, według większości z nas (59%) w każdej chwili można się przekwalifikować i zmienić ścieżkę kariery. Twórcy platformy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CVeasy.pl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podpowiadają, że warto najpierw przeanalizować swoje mocne i słabe strony, przyjrzeć się perspektywom rozwoju różnych branż oraz porozmawiać z osobami, które pracują na interesujących nas stanowiskach. A gdy już zdecydujemy o zaaplikowaniu na nową pozycję, pomocne okażą się darmowe szablony CV 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przykłady listów motywacyjnych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o tym, jakie cechy Polacy przypisują różnym zawodom, można przeczytać na blogu CVeasy.pl.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veasy.pl/blog/jakie-cechy-polacy-przypisuja-roznym-zawodom" TargetMode="External"/><Relationship Id="rId8" Type="http://schemas.openxmlformats.org/officeDocument/2006/relationships/hyperlink" Target="https://cveasy.pl/" TargetMode="External"/><Relationship Id="rId9" Type="http://schemas.openxmlformats.org/officeDocument/2006/relationships/hyperlink" Target="https://cveasy.pl/przyklady-listow-motywacyj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2026-08-24T20:47:36+02:00</dcterms:created>
  <dcterms:modified xsi:type="dcterms:W3CDTF">2026-08-24T20:47:36+02:00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